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1D40" w14:textId="77777777" w:rsidR="00DE19A1" w:rsidRDefault="00DE19A1" w:rsidP="000A235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tr-TR"/>
        </w:rPr>
      </w:pPr>
    </w:p>
    <w:p w14:paraId="2F125A78" w14:textId="25BB4873" w:rsidR="005D097F" w:rsidRDefault="005D097F" w:rsidP="000A235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tr-TR"/>
        </w:rPr>
      </w:pPr>
      <w:r>
        <w:rPr>
          <w:rFonts w:ascii="Times New Roman" w:eastAsia="Times New Roman" w:hAnsi="Times New Roman" w:cs="Times New Roman"/>
          <w:b/>
          <w:bCs/>
          <w:color w:val="000000"/>
          <w:sz w:val="24"/>
          <w:szCs w:val="24"/>
          <w:shd w:val="clear" w:color="auto" w:fill="FFFFFF"/>
          <w:lang w:eastAsia="tr-TR"/>
        </w:rPr>
        <w:t xml:space="preserve">HELAL </w:t>
      </w:r>
      <w:r w:rsidR="005714F5">
        <w:rPr>
          <w:rFonts w:ascii="Times New Roman" w:eastAsia="Times New Roman" w:hAnsi="Times New Roman" w:cs="Times New Roman"/>
          <w:b/>
          <w:bCs/>
          <w:color w:val="000000"/>
          <w:sz w:val="24"/>
          <w:szCs w:val="24"/>
          <w:shd w:val="clear" w:color="auto" w:fill="FFFFFF"/>
          <w:lang w:eastAsia="tr-TR"/>
        </w:rPr>
        <w:t>UYGUNLUK BELGELİ</w:t>
      </w:r>
      <w:r>
        <w:rPr>
          <w:rFonts w:ascii="Times New Roman" w:eastAsia="Times New Roman" w:hAnsi="Times New Roman" w:cs="Times New Roman"/>
          <w:b/>
          <w:bCs/>
          <w:color w:val="000000"/>
          <w:sz w:val="24"/>
          <w:szCs w:val="24"/>
          <w:shd w:val="clear" w:color="auto" w:fill="FFFFFF"/>
          <w:lang w:eastAsia="tr-TR"/>
        </w:rPr>
        <w:t xml:space="preserve"> ÜRÜNLERİN İTHALATINA İLİŞKİN </w:t>
      </w:r>
    </w:p>
    <w:p w14:paraId="600F8F5F" w14:textId="0A5557F6" w:rsidR="007D3E57" w:rsidRPr="008D70A7" w:rsidRDefault="003823F9" w:rsidP="008D70A7">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tr-TR"/>
        </w:rPr>
      </w:pPr>
      <w:r w:rsidRPr="00B72B5B">
        <w:rPr>
          <w:rFonts w:ascii="Times New Roman" w:eastAsia="Times New Roman" w:hAnsi="Times New Roman" w:cs="Times New Roman"/>
          <w:b/>
          <w:bCs/>
          <w:color w:val="000000"/>
          <w:sz w:val="24"/>
          <w:szCs w:val="24"/>
          <w:shd w:val="clear" w:color="auto" w:fill="FFFFFF"/>
          <w:lang w:eastAsia="tr-TR"/>
        </w:rPr>
        <w:t>YÖNETMELİK TASLAĞI</w:t>
      </w:r>
    </w:p>
    <w:p w14:paraId="0783D13F" w14:textId="77777777" w:rsidR="007D3E57" w:rsidRPr="00B72B5B" w:rsidRDefault="007D3E57" w:rsidP="003823F9">
      <w:pPr>
        <w:shd w:val="clear" w:color="auto" w:fill="FFFFFF"/>
        <w:spacing w:after="0" w:line="240" w:lineRule="auto"/>
        <w:ind w:left="2820" w:firstLine="720"/>
        <w:rPr>
          <w:rFonts w:ascii="Calibri" w:eastAsia="Times New Roman" w:hAnsi="Calibri" w:cs="Calibri"/>
          <w:color w:val="000000"/>
          <w:sz w:val="24"/>
          <w:szCs w:val="24"/>
          <w:lang w:eastAsia="tr-TR"/>
        </w:rPr>
      </w:pPr>
    </w:p>
    <w:p w14:paraId="73BD3559"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Amaç</w:t>
      </w:r>
    </w:p>
    <w:p w14:paraId="3CB48A1F" w14:textId="65258C56" w:rsidR="003823F9"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1 –</w:t>
      </w:r>
      <w:r w:rsidRPr="00611498">
        <w:rPr>
          <w:rFonts w:ascii="Times New Roman" w:eastAsia="Times New Roman" w:hAnsi="Times New Roman" w:cs="Times New Roman"/>
          <w:color w:val="000000"/>
          <w:sz w:val="24"/>
          <w:szCs w:val="24"/>
          <w:shd w:val="clear" w:color="auto" w:fill="FFFFFF"/>
          <w:lang w:eastAsia="tr-TR"/>
        </w:rPr>
        <w:t> (1) Bu Yönetmeliğin amacı; ithal edilmek suretiyle iç piyasaya arz edilecek ürünlerdeki helal uygunluk işaretlerinin ve bu ürünler için ihtiyari olarak düzenlenen helal uygunluk belgelerinin haksız ticari uygulama teşkil etmesini engellemek, bu suretle ilgili düzenlemelere uygunluğunu sağlamak ve tüketicileri aldatıcı ticari uygulamalara karşı korumaktır.</w:t>
      </w:r>
    </w:p>
    <w:p w14:paraId="7523AB96"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Kapsam</w:t>
      </w:r>
    </w:p>
    <w:p w14:paraId="747AA202" w14:textId="071C2B8C" w:rsidR="003823F9"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2 – </w:t>
      </w:r>
      <w:r w:rsidRPr="00611498">
        <w:rPr>
          <w:rFonts w:ascii="Times New Roman" w:eastAsia="Times New Roman" w:hAnsi="Times New Roman" w:cs="Times New Roman"/>
          <w:color w:val="000000"/>
          <w:sz w:val="24"/>
          <w:szCs w:val="24"/>
          <w:shd w:val="clear" w:color="auto" w:fill="FFFFFF"/>
          <w:lang w:eastAsia="tr-TR"/>
        </w:rPr>
        <w:t xml:space="preserve">(1) Bu Yönetmelik, </w:t>
      </w:r>
      <w:r w:rsidR="007A0F0D" w:rsidRPr="008D70A7">
        <w:rPr>
          <w:rFonts w:ascii="Times New Roman" w:eastAsia="Times New Roman" w:hAnsi="Times New Roman" w:cs="Times New Roman"/>
          <w:color w:val="000000"/>
          <w:sz w:val="24"/>
          <w:szCs w:val="24"/>
          <w:shd w:val="clear" w:color="auto" w:fill="FFFFFF"/>
          <w:lang w:eastAsia="tr-TR"/>
        </w:rPr>
        <w:t xml:space="preserve">Serbest Dolaşıma Giriş Rejimi ile Gümrük Kontrolü Altında İşleme Rejimine tabi tutularak ithal </w:t>
      </w:r>
      <w:r w:rsidRPr="00611498">
        <w:rPr>
          <w:rFonts w:ascii="Times New Roman" w:eastAsia="Times New Roman" w:hAnsi="Times New Roman" w:cs="Times New Roman"/>
          <w:color w:val="000000"/>
          <w:sz w:val="24"/>
          <w:szCs w:val="24"/>
          <w:shd w:val="clear" w:color="auto" w:fill="FFFFFF"/>
          <w:lang w:eastAsia="tr-TR"/>
        </w:rPr>
        <w:t>edilecek ve Helal Akreditasyon Kurumunun akreditasyon hizmeti verdiği uygunluk değerlendirme alanlarına konu ürünleri kapsamaktadır.</w:t>
      </w:r>
    </w:p>
    <w:p w14:paraId="3501C63D"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Dayanak</w:t>
      </w:r>
    </w:p>
    <w:p w14:paraId="32F889C4" w14:textId="0DA92CCE" w:rsidR="007A0F0D"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3 – </w:t>
      </w:r>
      <w:r w:rsidRPr="00611498">
        <w:rPr>
          <w:rFonts w:ascii="Times New Roman" w:eastAsia="Times New Roman" w:hAnsi="Times New Roman" w:cs="Times New Roman"/>
          <w:color w:val="000000"/>
          <w:sz w:val="24"/>
          <w:szCs w:val="24"/>
          <w:shd w:val="clear" w:color="auto" w:fill="FFFFFF"/>
          <w:lang w:eastAsia="tr-TR"/>
        </w:rPr>
        <w:t xml:space="preserve">(1) Bu Yönetmelik, </w:t>
      </w:r>
      <w:r w:rsidR="00DE19A1" w:rsidRPr="008D70A7">
        <w:rPr>
          <w:rFonts w:ascii="Times New Roman" w:eastAsia="Times New Roman" w:hAnsi="Times New Roman" w:cs="Times New Roman"/>
          <w:color w:val="000000"/>
          <w:sz w:val="24"/>
          <w:szCs w:val="24"/>
          <w:shd w:val="clear" w:color="auto" w:fill="FFFFFF"/>
          <w:lang w:eastAsia="tr-TR"/>
        </w:rPr>
        <w:t>1/11/2017 tarihli ve</w:t>
      </w:r>
      <w:r w:rsidR="00DE19A1">
        <w:rPr>
          <w:rFonts w:ascii="Times New Roman" w:eastAsia="Times New Roman" w:hAnsi="Times New Roman" w:cs="Times New Roman"/>
          <w:color w:val="000000"/>
          <w:sz w:val="24"/>
          <w:szCs w:val="24"/>
          <w:shd w:val="clear" w:color="auto" w:fill="FFFFFF"/>
          <w:lang w:eastAsia="tr-TR"/>
        </w:rPr>
        <w:t xml:space="preserve"> </w:t>
      </w:r>
      <w:r w:rsidRPr="00611498">
        <w:rPr>
          <w:rFonts w:ascii="Times New Roman" w:eastAsia="Times New Roman" w:hAnsi="Times New Roman" w:cs="Times New Roman"/>
          <w:color w:val="000000"/>
          <w:sz w:val="24"/>
          <w:szCs w:val="24"/>
          <w:shd w:val="clear" w:color="auto" w:fill="FFFFFF"/>
          <w:lang w:eastAsia="tr-TR"/>
        </w:rPr>
        <w:t xml:space="preserve">7060 sayılı Helal Akreditasyon Kurumu ile Bazı Düzenlemeler Hakkında Kanunun </w:t>
      </w:r>
      <w:proofErr w:type="gramStart"/>
      <w:r w:rsidRPr="00611498">
        <w:rPr>
          <w:rFonts w:ascii="Times New Roman" w:eastAsia="Times New Roman" w:hAnsi="Times New Roman" w:cs="Times New Roman"/>
          <w:color w:val="000000"/>
          <w:sz w:val="24"/>
          <w:szCs w:val="24"/>
          <w:shd w:val="clear" w:color="auto" w:fill="FFFFFF"/>
          <w:lang w:eastAsia="tr-TR"/>
        </w:rPr>
        <w:t>3</w:t>
      </w:r>
      <w:r w:rsidR="00754E3A">
        <w:rPr>
          <w:rFonts w:ascii="Times New Roman" w:eastAsia="Times New Roman" w:hAnsi="Times New Roman" w:cs="Times New Roman"/>
          <w:color w:val="000000"/>
          <w:sz w:val="24"/>
          <w:szCs w:val="24"/>
          <w:shd w:val="clear" w:color="auto" w:fill="FFFFFF"/>
          <w:lang w:eastAsia="tr-TR"/>
        </w:rPr>
        <w:t xml:space="preserve"> </w:t>
      </w:r>
      <w:r w:rsidRPr="00611498">
        <w:rPr>
          <w:rFonts w:ascii="Times New Roman" w:eastAsia="Times New Roman" w:hAnsi="Times New Roman" w:cs="Times New Roman"/>
          <w:color w:val="000000"/>
          <w:sz w:val="24"/>
          <w:szCs w:val="24"/>
          <w:shd w:val="clear" w:color="auto" w:fill="FFFFFF"/>
          <w:lang w:eastAsia="tr-TR"/>
        </w:rPr>
        <w:t>üncü</w:t>
      </w:r>
      <w:proofErr w:type="gramEnd"/>
      <w:r w:rsidRPr="00611498">
        <w:rPr>
          <w:rFonts w:ascii="Times New Roman" w:eastAsia="Times New Roman" w:hAnsi="Times New Roman" w:cs="Times New Roman"/>
          <w:color w:val="000000"/>
          <w:sz w:val="24"/>
          <w:szCs w:val="24"/>
          <w:shd w:val="clear" w:color="auto" w:fill="FFFFFF"/>
          <w:lang w:eastAsia="tr-TR"/>
        </w:rPr>
        <w:t xml:space="preserve"> maddesinin ikinci fıkrasına dayanılarak hazırlanmıştır.</w:t>
      </w:r>
      <w:r w:rsidR="002C26D2">
        <w:rPr>
          <w:rFonts w:ascii="Times New Roman" w:eastAsia="Times New Roman" w:hAnsi="Times New Roman" w:cs="Times New Roman"/>
          <w:color w:val="000000"/>
          <w:sz w:val="24"/>
          <w:szCs w:val="24"/>
          <w:shd w:val="clear" w:color="auto" w:fill="FFFFFF"/>
          <w:lang w:eastAsia="tr-TR"/>
        </w:rPr>
        <w:t xml:space="preserve"> </w:t>
      </w:r>
    </w:p>
    <w:p w14:paraId="599BF859"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Tanımlar</w:t>
      </w:r>
    </w:p>
    <w:p w14:paraId="4F9358F4"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MADDE 4 – </w:t>
      </w:r>
      <w:r w:rsidRPr="00611498">
        <w:rPr>
          <w:rFonts w:ascii="Times New Roman" w:eastAsia="Times New Roman" w:hAnsi="Times New Roman" w:cs="Times New Roman"/>
          <w:color w:val="000000"/>
          <w:sz w:val="24"/>
          <w:szCs w:val="24"/>
          <w:shd w:val="clear" w:color="auto" w:fill="FFFFFF"/>
          <w:lang w:eastAsia="tr-TR"/>
        </w:rPr>
        <w:t>(1) Bu Yönetmeliğin uygulanmasında;</w:t>
      </w:r>
    </w:p>
    <w:p w14:paraId="62C874AF"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color w:val="000000"/>
          <w:sz w:val="24"/>
          <w:szCs w:val="24"/>
          <w:shd w:val="clear" w:color="auto" w:fill="FFFFFF"/>
          <w:lang w:eastAsia="tr-TR"/>
        </w:rPr>
        <w:t>a) Bakanlık: Ticaret Bakanlığını,</w:t>
      </w:r>
    </w:p>
    <w:p w14:paraId="3F315AEE"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color w:val="000000"/>
          <w:sz w:val="24"/>
          <w:szCs w:val="24"/>
          <w:shd w:val="clear" w:color="auto" w:fill="FFFFFF"/>
          <w:lang w:eastAsia="tr-TR"/>
        </w:rPr>
        <w:t>b) Kurum: Helal Akreditasyon Kurumunu,</w:t>
      </w:r>
    </w:p>
    <w:p w14:paraId="637A31E1" w14:textId="25DA2059" w:rsidR="003823F9" w:rsidRPr="00611498"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color w:val="000000"/>
          <w:sz w:val="24"/>
          <w:szCs w:val="24"/>
          <w:shd w:val="clear" w:color="auto" w:fill="FFFFFF"/>
          <w:lang w:eastAsia="tr-TR"/>
        </w:rPr>
        <w:t xml:space="preserve">c) Kanun: 7060 sayılı Helal Akreditasyon Kurumu ile </w:t>
      </w:r>
      <w:r w:rsidR="00240610" w:rsidRPr="008D70A7">
        <w:rPr>
          <w:rFonts w:ascii="Times New Roman" w:eastAsia="Times New Roman" w:hAnsi="Times New Roman" w:cs="Times New Roman"/>
          <w:color w:val="000000"/>
          <w:sz w:val="24"/>
          <w:szCs w:val="24"/>
          <w:shd w:val="clear" w:color="auto" w:fill="FFFFFF"/>
          <w:lang w:eastAsia="tr-TR"/>
        </w:rPr>
        <w:t>İlgili</w:t>
      </w:r>
      <w:r w:rsidR="00240610" w:rsidRPr="00611498">
        <w:rPr>
          <w:rFonts w:ascii="Times New Roman" w:eastAsia="Times New Roman" w:hAnsi="Times New Roman" w:cs="Times New Roman"/>
          <w:color w:val="000000"/>
          <w:sz w:val="24"/>
          <w:szCs w:val="24"/>
          <w:shd w:val="clear" w:color="auto" w:fill="FFFFFF"/>
          <w:lang w:eastAsia="tr-TR"/>
        </w:rPr>
        <w:t xml:space="preserve"> </w:t>
      </w:r>
      <w:r w:rsidRPr="00611498">
        <w:rPr>
          <w:rFonts w:ascii="Times New Roman" w:eastAsia="Times New Roman" w:hAnsi="Times New Roman" w:cs="Times New Roman"/>
          <w:color w:val="000000"/>
          <w:sz w:val="24"/>
          <w:szCs w:val="24"/>
          <w:shd w:val="clear" w:color="auto" w:fill="FFFFFF"/>
          <w:lang w:eastAsia="tr-TR"/>
        </w:rPr>
        <w:t>Bazı Düzenlemeler Hakkında Kanunu,</w:t>
      </w:r>
    </w:p>
    <w:p w14:paraId="61D86146" w14:textId="37332EE5" w:rsidR="003823F9" w:rsidRPr="00611498" w:rsidRDefault="00652A8D"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proofErr w:type="gramStart"/>
      <w:r w:rsidRPr="00611498">
        <w:rPr>
          <w:rFonts w:ascii="Times New Roman" w:eastAsia="Times New Roman" w:hAnsi="Times New Roman" w:cs="Times New Roman"/>
          <w:color w:val="000000"/>
          <w:sz w:val="24"/>
          <w:szCs w:val="24"/>
          <w:shd w:val="clear" w:color="auto" w:fill="FFFFFF"/>
          <w:lang w:eastAsia="tr-TR"/>
        </w:rPr>
        <w:t>ç</w:t>
      </w:r>
      <w:proofErr w:type="gramEnd"/>
      <w:r w:rsidRPr="00611498">
        <w:rPr>
          <w:rFonts w:ascii="Times New Roman" w:eastAsia="Times New Roman" w:hAnsi="Times New Roman" w:cs="Times New Roman"/>
          <w:color w:val="000000"/>
          <w:sz w:val="24"/>
          <w:szCs w:val="24"/>
          <w:shd w:val="clear" w:color="auto" w:fill="FFFFFF"/>
          <w:lang w:eastAsia="tr-TR"/>
        </w:rPr>
        <w:t>) Ürün</w:t>
      </w:r>
      <w:r w:rsidR="003823F9" w:rsidRPr="00611498">
        <w:rPr>
          <w:rFonts w:ascii="Times New Roman" w:eastAsia="Times New Roman" w:hAnsi="Times New Roman" w:cs="Times New Roman"/>
          <w:color w:val="000000"/>
          <w:sz w:val="24"/>
          <w:szCs w:val="24"/>
          <w:shd w:val="clear" w:color="auto" w:fill="FFFFFF"/>
          <w:lang w:eastAsia="tr-TR"/>
        </w:rPr>
        <w:t>: Helal Akreditasyon Kurumunun akreditasyon hizmeti verdiği uygunluk değerlendirme alanlarına konu olan her türlü madde, müstahzar ve eşyayı,</w:t>
      </w:r>
    </w:p>
    <w:p w14:paraId="2401FBCB" w14:textId="30650014" w:rsidR="003823F9" w:rsidRPr="008D70A7" w:rsidRDefault="003823F9" w:rsidP="008D70A7">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shd w:val="clear" w:color="auto" w:fill="FFFFFF"/>
          <w:lang w:eastAsia="tr-TR"/>
        </w:rPr>
      </w:pPr>
      <w:proofErr w:type="gramStart"/>
      <w:r w:rsidRPr="00611498">
        <w:rPr>
          <w:rFonts w:ascii="Times New Roman" w:eastAsia="Times New Roman" w:hAnsi="Times New Roman" w:cs="Times New Roman"/>
          <w:color w:val="000000"/>
          <w:sz w:val="24"/>
          <w:szCs w:val="24"/>
          <w:shd w:val="clear" w:color="auto" w:fill="FFFFFF"/>
          <w:lang w:eastAsia="tr-TR"/>
        </w:rPr>
        <w:t>ifade</w:t>
      </w:r>
      <w:proofErr w:type="gramEnd"/>
      <w:r w:rsidRPr="00611498">
        <w:rPr>
          <w:rFonts w:ascii="Times New Roman" w:eastAsia="Times New Roman" w:hAnsi="Times New Roman" w:cs="Times New Roman"/>
          <w:color w:val="000000"/>
          <w:sz w:val="24"/>
          <w:szCs w:val="24"/>
          <w:shd w:val="clear" w:color="auto" w:fill="FFFFFF"/>
          <w:lang w:eastAsia="tr-TR"/>
        </w:rPr>
        <w:t xml:space="preserve"> eder.</w:t>
      </w:r>
    </w:p>
    <w:p w14:paraId="689B8A68" w14:textId="77777777" w:rsidR="003823F9" w:rsidRPr="00611498"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Temel uygulama ilkeleri</w:t>
      </w:r>
    </w:p>
    <w:p w14:paraId="6ABC433C" w14:textId="7E6863AE" w:rsidR="005862C0" w:rsidRPr="00937F3C"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5 –</w:t>
      </w:r>
      <w:r w:rsidRPr="00611498">
        <w:rPr>
          <w:rFonts w:ascii="Times New Roman" w:eastAsia="Times New Roman" w:hAnsi="Times New Roman" w:cs="Times New Roman"/>
          <w:color w:val="000000"/>
          <w:sz w:val="24"/>
          <w:szCs w:val="24"/>
          <w:shd w:val="clear" w:color="auto" w:fill="FFFFFF"/>
          <w:lang w:eastAsia="tr-TR"/>
        </w:rPr>
        <w:t xml:space="preserve"> (1) </w:t>
      </w:r>
      <w:r w:rsidRPr="005862C0">
        <w:rPr>
          <w:rFonts w:ascii="Times New Roman" w:eastAsia="Times New Roman" w:hAnsi="Times New Roman" w:cs="Times New Roman"/>
          <w:color w:val="000000"/>
          <w:sz w:val="24"/>
          <w:szCs w:val="24"/>
          <w:shd w:val="clear" w:color="auto" w:fill="FFFFFF"/>
          <w:lang w:eastAsia="tr-TR"/>
        </w:rPr>
        <w:t xml:space="preserve">Türkiye’de helal uygunluk değerlendirme faaliyeti gönüllülük esasına dayanır. Bununla birlikte, piyasaya arz edilecek ve Helal Akreditasyon Kurumunun akreditasyon hizmeti verdiği uygunluk değerlendirme alanlarına konu ürünlere yönelik helal uygunluk değerlendirmesi yapacak kuruluşların, Helal Akreditasyon Kurumunca veya Helal </w:t>
      </w:r>
      <w:r w:rsidRPr="00937F3C">
        <w:rPr>
          <w:rFonts w:ascii="Times New Roman" w:eastAsia="Times New Roman" w:hAnsi="Times New Roman" w:cs="Times New Roman"/>
          <w:color w:val="000000"/>
          <w:sz w:val="24"/>
          <w:szCs w:val="24"/>
          <w:shd w:val="clear" w:color="auto" w:fill="FFFFFF"/>
          <w:lang w:eastAsia="tr-TR"/>
        </w:rPr>
        <w:t>Akreditasyon Kurumunun taraf olduğu ikili veya çok taraflı karşılıklı tanıma anlaşmaları kapsamında diğer ülkelerce yetkili kılınmış kurumlarca helal akreditasyonu zorunludur.</w:t>
      </w:r>
      <w:r w:rsidR="00351F9A" w:rsidRPr="00937F3C">
        <w:rPr>
          <w:rFonts w:ascii="Times New Roman" w:eastAsia="Times New Roman" w:hAnsi="Times New Roman" w:cs="Times New Roman"/>
          <w:color w:val="000000"/>
          <w:sz w:val="24"/>
          <w:szCs w:val="24"/>
          <w:shd w:val="clear" w:color="auto" w:fill="FFFFFF"/>
          <w:lang w:eastAsia="tr-TR"/>
        </w:rPr>
        <w:t xml:space="preserve"> </w:t>
      </w:r>
    </w:p>
    <w:p w14:paraId="30882213" w14:textId="39F6F6D7" w:rsidR="005862C0" w:rsidRDefault="005862C0"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937F3C">
        <w:rPr>
          <w:rFonts w:ascii="Times New Roman" w:eastAsia="Times New Roman" w:hAnsi="Times New Roman" w:cs="Times New Roman"/>
          <w:color w:val="000000"/>
          <w:sz w:val="24"/>
          <w:szCs w:val="24"/>
          <w:shd w:val="clear" w:color="auto" w:fill="FFFFFF"/>
          <w:lang w:eastAsia="tr-TR"/>
        </w:rPr>
        <w:t xml:space="preserve">(2) İthal edilmek suretiyle piyasaya arz edilecek </w:t>
      </w:r>
      <w:r w:rsidR="00B7364B" w:rsidRPr="008D70A7">
        <w:rPr>
          <w:rFonts w:ascii="Times New Roman" w:eastAsia="Times New Roman" w:hAnsi="Times New Roman" w:cs="Times New Roman"/>
          <w:color w:val="000000"/>
          <w:sz w:val="24"/>
          <w:szCs w:val="24"/>
          <w:shd w:val="clear" w:color="auto" w:fill="FFFFFF"/>
          <w:lang w:eastAsia="tr-TR"/>
        </w:rPr>
        <w:t>olan birinci fıkra kapsamındaki</w:t>
      </w:r>
      <w:r w:rsidR="00914D3B">
        <w:rPr>
          <w:rFonts w:ascii="Times New Roman" w:eastAsia="Times New Roman" w:hAnsi="Times New Roman" w:cs="Times New Roman"/>
          <w:color w:val="000000"/>
          <w:sz w:val="24"/>
          <w:szCs w:val="24"/>
          <w:shd w:val="clear" w:color="auto" w:fill="FFFFFF"/>
          <w:lang w:eastAsia="tr-TR"/>
        </w:rPr>
        <w:t xml:space="preserve"> </w:t>
      </w:r>
      <w:r w:rsidRPr="00937F3C">
        <w:rPr>
          <w:rFonts w:ascii="Times New Roman" w:eastAsia="Times New Roman" w:hAnsi="Times New Roman" w:cs="Times New Roman"/>
          <w:color w:val="000000"/>
          <w:sz w:val="24"/>
          <w:szCs w:val="24"/>
          <w:shd w:val="clear" w:color="auto" w:fill="FFFFFF"/>
          <w:lang w:eastAsia="tr-TR"/>
        </w:rPr>
        <w:t>ürünlerin</w:t>
      </w:r>
      <w:r w:rsidRPr="008D70A7">
        <w:rPr>
          <w:rFonts w:ascii="Times New Roman" w:eastAsia="Times New Roman" w:hAnsi="Times New Roman" w:cs="Times New Roman"/>
          <w:color w:val="000000"/>
          <w:sz w:val="24"/>
          <w:szCs w:val="24"/>
          <w:shd w:val="clear" w:color="auto" w:fill="FFFFFF"/>
          <w:lang w:eastAsia="tr-TR"/>
        </w:rPr>
        <w:t xml:space="preserve"> </w:t>
      </w:r>
      <w:r w:rsidR="005714F5" w:rsidRPr="008D70A7">
        <w:rPr>
          <w:rFonts w:ascii="Times New Roman" w:eastAsia="Times New Roman" w:hAnsi="Times New Roman" w:cs="Times New Roman"/>
          <w:color w:val="000000"/>
          <w:sz w:val="24"/>
          <w:szCs w:val="24"/>
          <w:shd w:val="clear" w:color="auto" w:fill="FFFFFF"/>
          <w:lang w:eastAsia="tr-TR"/>
        </w:rPr>
        <w:t xml:space="preserve">helal işareti, markası, damgası, resmi veya herhangi bir helal ibaresi </w:t>
      </w:r>
      <w:r w:rsidRPr="008D70A7">
        <w:rPr>
          <w:rFonts w:ascii="Times New Roman" w:eastAsia="Times New Roman" w:hAnsi="Times New Roman" w:cs="Times New Roman"/>
          <w:color w:val="000000"/>
          <w:sz w:val="24"/>
          <w:szCs w:val="24"/>
          <w:shd w:val="clear" w:color="auto" w:fill="FFFFFF"/>
          <w:lang w:eastAsia="tr-TR"/>
        </w:rPr>
        <w:t>taşıması halinde birinci fıkrada tarif edilen</w:t>
      </w:r>
      <w:r w:rsidRPr="00937F3C">
        <w:rPr>
          <w:rFonts w:ascii="Times New Roman" w:hAnsi="Times New Roman" w:cs="Times New Roman"/>
          <w:sz w:val="24"/>
          <w:szCs w:val="24"/>
        </w:rPr>
        <w:t xml:space="preserve"> kurum veya kuruluşlar tarafından belgelendirilmesi esastır</w:t>
      </w:r>
      <w:r w:rsidRPr="00937F3C">
        <w:rPr>
          <w:rFonts w:ascii="Times New Roman" w:eastAsia="Times New Roman" w:hAnsi="Times New Roman" w:cs="Times New Roman"/>
          <w:color w:val="000000"/>
          <w:sz w:val="24"/>
          <w:szCs w:val="24"/>
          <w:shd w:val="clear" w:color="auto" w:fill="FFFFFF"/>
          <w:lang w:eastAsia="tr-TR"/>
        </w:rPr>
        <w:t xml:space="preserve">. </w:t>
      </w:r>
    </w:p>
    <w:p w14:paraId="3219AC85" w14:textId="13ECC347" w:rsidR="003823F9" w:rsidRDefault="005862C0"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937F3C">
        <w:rPr>
          <w:rFonts w:ascii="Times New Roman" w:eastAsia="Times New Roman" w:hAnsi="Times New Roman" w:cs="Times New Roman"/>
          <w:color w:val="000000"/>
          <w:sz w:val="24"/>
          <w:szCs w:val="24"/>
          <w:shd w:val="clear" w:color="auto" w:fill="FFFFFF"/>
          <w:lang w:eastAsia="tr-TR"/>
        </w:rPr>
        <w:t xml:space="preserve">(3) </w:t>
      </w:r>
      <w:r w:rsidR="00A97B22" w:rsidRPr="00937F3C">
        <w:rPr>
          <w:rFonts w:ascii="Times New Roman" w:eastAsia="Times New Roman" w:hAnsi="Times New Roman" w:cs="Times New Roman"/>
          <w:color w:val="000000"/>
          <w:sz w:val="24"/>
          <w:szCs w:val="24"/>
          <w:shd w:val="clear" w:color="auto" w:fill="FFFFFF"/>
          <w:lang w:eastAsia="tr-TR"/>
        </w:rPr>
        <w:t>Birinci fıkrada tarif edilen kurum ve kuruluşlar</w:t>
      </w:r>
      <w:r w:rsidR="00351F9A" w:rsidRPr="00937F3C">
        <w:rPr>
          <w:rFonts w:ascii="Times New Roman" w:eastAsia="Times New Roman" w:hAnsi="Times New Roman" w:cs="Times New Roman"/>
          <w:color w:val="000000"/>
          <w:sz w:val="24"/>
          <w:szCs w:val="24"/>
          <w:shd w:val="clear" w:color="auto" w:fill="FFFFFF"/>
          <w:lang w:eastAsia="tr-TR"/>
        </w:rPr>
        <w:t xml:space="preserve"> ile bunların helal uygunluk belgesi verdiği firma ve ürün gruplarına ilişkin bilgiler gümrük idaresiyle paylaşılır.</w:t>
      </w:r>
    </w:p>
    <w:p w14:paraId="26CF45B9" w14:textId="1A73AEE6" w:rsidR="00E21838" w:rsidRDefault="00B43D3D" w:rsidP="003823F9">
      <w:pPr>
        <w:shd w:val="clear" w:color="auto" w:fill="FFFFFF"/>
        <w:spacing w:after="0" w:line="240" w:lineRule="auto"/>
        <w:ind w:firstLine="567"/>
        <w:jc w:val="both"/>
        <w:rPr>
          <w:rFonts w:ascii="Times New Roman" w:hAnsi="Times New Roman" w:cs="Times New Roman"/>
          <w:sz w:val="24"/>
          <w:szCs w:val="24"/>
        </w:rPr>
      </w:pPr>
      <w:r w:rsidRPr="00937F3C">
        <w:rPr>
          <w:rFonts w:ascii="Times New Roman" w:eastAsia="Times New Roman" w:hAnsi="Times New Roman" w:cs="Times New Roman"/>
          <w:color w:val="000000"/>
          <w:sz w:val="24"/>
          <w:szCs w:val="24"/>
          <w:shd w:val="clear" w:color="auto" w:fill="FFFFFF"/>
          <w:lang w:eastAsia="tr-TR"/>
        </w:rPr>
        <w:t>(</w:t>
      </w:r>
      <w:r w:rsidR="005862C0" w:rsidRPr="00937F3C">
        <w:rPr>
          <w:rFonts w:ascii="Times New Roman" w:eastAsia="Times New Roman" w:hAnsi="Times New Roman" w:cs="Times New Roman"/>
          <w:color w:val="000000"/>
          <w:sz w:val="24"/>
          <w:szCs w:val="24"/>
          <w:shd w:val="clear" w:color="auto" w:fill="FFFFFF"/>
          <w:lang w:eastAsia="tr-TR"/>
        </w:rPr>
        <w:t>4</w:t>
      </w:r>
      <w:r w:rsidR="003823F9" w:rsidRPr="00937F3C">
        <w:rPr>
          <w:rFonts w:ascii="Times New Roman" w:eastAsia="Times New Roman" w:hAnsi="Times New Roman" w:cs="Times New Roman"/>
          <w:color w:val="000000"/>
          <w:sz w:val="24"/>
          <w:szCs w:val="24"/>
          <w:shd w:val="clear" w:color="auto" w:fill="FFFFFF"/>
          <w:lang w:eastAsia="tr-TR"/>
        </w:rPr>
        <w:t xml:space="preserve">) </w:t>
      </w:r>
      <w:r w:rsidR="003823F9" w:rsidRPr="00937F3C">
        <w:rPr>
          <w:rFonts w:ascii="Times New Roman" w:hAnsi="Times New Roman" w:cs="Times New Roman"/>
          <w:sz w:val="24"/>
          <w:szCs w:val="24"/>
        </w:rPr>
        <w:t xml:space="preserve">Gümrük idaresince yapılacak kontrollerde, iç veya dış ambalajında helal </w:t>
      </w:r>
      <w:r w:rsidR="003823F9" w:rsidRPr="00937F3C">
        <w:rPr>
          <w:rFonts w:ascii="Times New Roman" w:hAnsi="Times New Roman" w:cs="Times New Roman"/>
          <w:color w:val="000000"/>
          <w:sz w:val="24"/>
          <w:szCs w:val="24"/>
        </w:rPr>
        <w:t xml:space="preserve">işareti, markası, damgası, resimli veya diğer tanımlayıcı unsurları </w:t>
      </w:r>
      <w:r w:rsidR="003823F9" w:rsidRPr="00937F3C">
        <w:rPr>
          <w:rFonts w:ascii="Times New Roman" w:hAnsi="Times New Roman" w:cs="Times New Roman"/>
          <w:sz w:val="24"/>
          <w:szCs w:val="24"/>
        </w:rPr>
        <w:t>da dahil olmak üzere herhangi bir helal ibaresi tespit edilen ürünler</w:t>
      </w:r>
      <w:r w:rsidR="00351F9A" w:rsidRPr="00937F3C">
        <w:rPr>
          <w:rFonts w:ascii="Times New Roman" w:hAnsi="Times New Roman" w:cs="Times New Roman"/>
          <w:sz w:val="24"/>
          <w:szCs w:val="24"/>
        </w:rPr>
        <w:t>e ilişkin</w:t>
      </w:r>
      <w:r w:rsidR="004710CE">
        <w:rPr>
          <w:rFonts w:ascii="Times New Roman" w:hAnsi="Times New Roman" w:cs="Times New Roman"/>
          <w:sz w:val="24"/>
          <w:szCs w:val="24"/>
        </w:rPr>
        <w:t xml:space="preserve"> </w:t>
      </w:r>
      <w:r w:rsidR="00351F9A">
        <w:rPr>
          <w:rFonts w:ascii="Times New Roman" w:hAnsi="Times New Roman" w:cs="Times New Roman"/>
          <w:sz w:val="24"/>
          <w:szCs w:val="24"/>
        </w:rPr>
        <w:t>helal uygunluk iddia</w:t>
      </w:r>
      <w:r w:rsidR="004710CE">
        <w:rPr>
          <w:rFonts w:ascii="Times New Roman" w:hAnsi="Times New Roman" w:cs="Times New Roman"/>
          <w:sz w:val="24"/>
          <w:szCs w:val="24"/>
        </w:rPr>
        <w:t xml:space="preserve">sının </w:t>
      </w:r>
      <w:r w:rsidR="00B7364B" w:rsidRPr="008D70A7">
        <w:rPr>
          <w:rFonts w:ascii="Times New Roman" w:hAnsi="Times New Roman" w:cs="Times New Roman"/>
          <w:sz w:val="24"/>
          <w:szCs w:val="24"/>
        </w:rPr>
        <w:t xml:space="preserve">Kanunun </w:t>
      </w:r>
      <w:proofErr w:type="gramStart"/>
      <w:r w:rsidR="00B7364B" w:rsidRPr="008D70A7">
        <w:rPr>
          <w:rFonts w:ascii="Times New Roman" w:hAnsi="Times New Roman" w:cs="Times New Roman"/>
          <w:sz w:val="24"/>
          <w:szCs w:val="24"/>
        </w:rPr>
        <w:t>3 üncü</w:t>
      </w:r>
      <w:proofErr w:type="gramEnd"/>
      <w:r w:rsidR="00B7364B" w:rsidRPr="008D70A7">
        <w:rPr>
          <w:rFonts w:ascii="Times New Roman" w:hAnsi="Times New Roman" w:cs="Times New Roman"/>
          <w:sz w:val="24"/>
          <w:szCs w:val="24"/>
        </w:rPr>
        <w:t xml:space="preserve"> maddesinin ikinci fıkrasına </w:t>
      </w:r>
      <w:r w:rsidR="003823F9" w:rsidRPr="00611498">
        <w:rPr>
          <w:rFonts w:ascii="Times New Roman" w:hAnsi="Times New Roman" w:cs="Times New Roman"/>
          <w:sz w:val="24"/>
          <w:szCs w:val="24"/>
        </w:rPr>
        <w:t>uygunluğu</w:t>
      </w:r>
      <w:r w:rsidR="00351F9A">
        <w:rPr>
          <w:rFonts w:ascii="Times New Roman" w:hAnsi="Times New Roman" w:cs="Times New Roman"/>
          <w:sz w:val="24"/>
          <w:szCs w:val="24"/>
        </w:rPr>
        <w:t xml:space="preserve"> konusunda şüphe hasıl olması halinde durum Kuruma bildirilir.</w:t>
      </w:r>
      <w:r w:rsidR="003823F9" w:rsidRPr="00611498">
        <w:rPr>
          <w:rFonts w:ascii="Times New Roman" w:hAnsi="Times New Roman" w:cs="Times New Roman"/>
          <w:sz w:val="24"/>
          <w:szCs w:val="24"/>
        </w:rPr>
        <w:t xml:space="preserve"> </w:t>
      </w:r>
    </w:p>
    <w:p w14:paraId="6482C47F" w14:textId="36BC0164" w:rsidR="003823F9" w:rsidRDefault="00B43D3D" w:rsidP="003823F9">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w:t>
      </w:r>
      <w:r w:rsidR="00835105">
        <w:rPr>
          <w:rFonts w:ascii="Times New Roman" w:hAnsi="Times New Roman" w:cs="Times New Roman"/>
          <w:sz w:val="24"/>
          <w:szCs w:val="24"/>
        </w:rPr>
        <w:t>5</w:t>
      </w:r>
      <w:r w:rsidR="003823F9" w:rsidRPr="00611498">
        <w:rPr>
          <w:rFonts w:ascii="Times New Roman" w:hAnsi="Times New Roman" w:cs="Times New Roman"/>
          <w:sz w:val="24"/>
          <w:szCs w:val="24"/>
        </w:rPr>
        <w:t xml:space="preserve">) </w:t>
      </w:r>
      <w:r w:rsidR="00351F9A">
        <w:rPr>
          <w:rFonts w:ascii="Times New Roman" w:hAnsi="Times New Roman" w:cs="Times New Roman"/>
          <w:sz w:val="24"/>
          <w:szCs w:val="24"/>
        </w:rPr>
        <w:t xml:space="preserve">Kurumca veya Kurumun yetkilendirdiği kurum veya kuruluşlarca </w:t>
      </w:r>
      <w:r w:rsidR="00351F9A">
        <w:rPr>
          <w:rFonts w:ascii="Times New Roman" w:eastAsia="Times New Roman" w:hAnsi="Times New Roman" w:cs="Times New Roman"/>
          <w:color w:val="000000"/>
          <w:sz w:val="24"/>
          <w:szCs w:val="24"/>
          <w:lang w:eastAsia="tr-TR"/>
        </w:rPr>
        <w:t>y</w:t>
      </w:r>
      <w:r w:rsidR="003823F9" w:rsidRPr="00611498">
        <w:rPr>
          <w:rFonts w:ascii="Times New Roman" w:eastAsia="Times New Roman" w:hAnsi="Times New Roman" w:cs="Times New Roman"/>
          <w:color w:val="000000"/>
          <w:sz w:val="24"/>
          <w:szCs w:val="24"/>
          <w:lang w:eastAsia="tr-TR"/>
        </w:rPr>
        <w:t>apılacak kontrol sonucunda Türkiye Gümrük Bölgesine girişi uygun görülmeyen ürünler</w:t>
      </w:r>
      <w:r w:rsidR="004710CE">
        <w:rPr>
          <w:rFonts w:ascii="Times New Roman" w:eastAsia="Times New Roman" w:hAnsi="Times New Roman" w:cs="Times New Roman"/>
          <w:color w:val="000000"/>
          <w:sz w:val="24"/>
          <w:szCs w:val="24"/>
          <w:lang w:eastAsia="tr-TR"/>
        </w:rPr>
        <w:t xml:space="preserve"> </w:t>
      </w:r>
      <w:r w:rsidR="00351F9A">
        <w:rPr>
          <w:rFonts w:ascii="Times New Roman" w:eastAsia="Times New Roman" w:hAnsi="Times New Roman" w:cs="Times New Roman"/>
          <w:color w:val="000000"/>
          <w:sz w:val="24"/>
          <w:szCs w:val="24"/>
          <w:lang w:eastAsia="tr-TR"/>
        </w:rPr>
        <w:t xml:space="preserve">mahrecine </w:t>
      </w:r>
      <w:r w:rsidR="00835105">
        <w:rPr>
          <w:rFonts w:ascii="Times New Roman" w:eastAsia="Times New Roman" w:hAnsi="Times New Roman" w:cs="Times New Roman"/>
          <w:color w:val="000000"/>
          <w:sz w:val="24"/>
          <w:szCs w:val="24"/>
          <w:lang w:eastAsia="tr-TR"/>
        </w:rPr>
        <w:t>iade, doğrudan</w:t>
      </w:r>
      <w:r w:rsidR="00351F9A" w:rsidRPr="0051637E">
        <w:rPr>
          <w:rFonts w:ascii="Times New Roman" w:eastAsia="Times New Roman" w:hAnsi="Times New Roman" w:cs="Times New Roman"/>
          <w:color w:val="000000"/>
          <w:sz w:val="24"/>
          <w:szCs w:val="24"/>
          <w:lang w:eastAsia="tr-TR"/>
        </w:rPr>
        <w:t xml:space="preserve"> ya da serbest bölge üzerinden üçüncü ülkeye transit veya </w:t>
      </w:r>
      <w:r w:rsidR="00351F9A">
        <w:rPr>
          <w:rFonts w:ascii="Times New Roman" w:hAnsi="Times New Roman" w:cs="Times New Roman"/>
          <w:color w:val="000000"/>
          <w:sz w:val="24"/>
          <w:szCs w:val="24"/>
          <w:shd w:val="clear" w:color="auto" w:fill="FFFFFF"/>
        </w:rPr>
        <w:t>i</w:t>
      </w:r>
      <w:r w:rsidR="00351F9A" w:rsidRPr="004710CE">
        <w:rPr>
          <w:rFonts w:ascii="Times New Roman" w:hAnsi="Times New Roman" w:cs="Times New Roman"/>
          <w:color w:val="000000"/>
          <w:sz w:val="24"/>
          <w:szCs w:val="24"/>
          <w:shd w:val="clear" w:color="auto" w:fill="FFFFFF"/>
        </w:rPr>
        <w:t>hraç kaydıyla satış ya da masrafları sahibince karşılanmak koşuluyla tasfiye edilmek üzere bulunduğu gümrük idaresine terk edilebilir</w:t>
      </w:r>
      <w:r w:rsidR="00835105">
        <w:rPr>
          <w:rFonts w:ascii="Times New Roman" w:hAnsi="Times New Roman" w:cs="Times New Roman"/>
          <w:color w:val="000000"/>
          <w:sz w:val="24"/>
          <w:szCs w:val="24"/>
          <w:shd w:val="clear" w:color="auto" w:fill="FFFFFF"/>
        </w:rPr>
        <w:t>.</w:t>
      </w:r>
      <w:r w:rsidR="003823F9" w:rsidRPr="00611498">
        <w:rPr>
          <w:rFonts w:ascii="Times New Roman" w:eastAsia="Times New Roman" w:hAnsi="Times New Roman" w:cs="Times New Roman"/>
          <w:color w:val="000000"/>
          <w:sz w:val="24"/>
          <w:szCs w:val="24"/>
          <w:lang w:eastAsia="tr-TR"/>
        </w:rPr>
        <w:t xml:space="preserve"> </w:t>
      </w:r>
    </w:p>
    <w:p w14:paraId="321C9668" w14:textId="77777777" w:rsidR="00906430" w:rsidRDefault="003823F9" w:rsidP="00906430">
      <w:pPr>
        <w:spacing w:after="0" w:line="240" w:lineRule="auto"/>
        <w:ind w:firstLine="567"/>
        <w:jc w:val="both"/>
        <w:rPr>
          <w:rFonts w:ascii="Times New Roman" w:hAnsi="Times New Roman" w:cs="Times New Roman"/>
          <w:sz w:val="24"/>
          <w:szCs w:val="24"/>
        </w:rPr>
      </w:pPr>
      <w:r w:rsidRPr="00611498">
        <w:rPr>
          <w:rFonts w:ascii="Times New Roman" w:hAnsi="Times New Roman" w:cs="Times New Roman"/>
          <w:sz w:val="24"/>
          <w:szCs w:val="24"/>
        </w:rPr>
        <w:t>(</w:t>
      </w:r>
      <w:r w:rsidR="00835105">
        <w:rPr>
          <w:rFonts w:ascii="Times New Roman" w:hAnsi="Times New Roman" w:cs="Times New Roman"/>
          <w:sz w:val="24"/>
          <w:szCs w:val="24"/>
        </w:rPr>
        <w:t>6</w:t>
      </w:r>
      <w:r w:rsidRPr="00611498">
        <w:rPr>
          <w:rFonts w:ascii="Times New Roman" w:hAnsi="Times New Roman" w:cs="Times New Roman"/>
          <w:sz w:val="24"/>
          <w:szCs w:val="24"/>
        </w:rPr>
        <w:t xml:space="preserve">) </w:t>
      </w:r>
      <w:r w:rsidRPr="00611498">
        <w:rPr>
          <w:rFonts w:ascii="Times New Roman" w:eastAsia="Times New Roman" w:hAnsi="Times New Roman" w:cs="Times New Roman"/>
          <w:color w:val="000000"/>
          <w:sz w:val="24"/>
          <w:szCs w:val="24"/>
          <w:shd w:val="clear" w:color="auto" w:fill="FFFFFF"/>
          <w:lang w:eastAsia="tr-TR"/>
        </w:rPr>
        <w:t>Bu madde</w:t>
      </w:r>
      <w:r w:rsidR="00351F9A">
        <w:rPr>
          <w:rFonts w:ascii="Times New Roman" w:eastAsia="Times New Roman" w:hAnsi="Times New Roman" w:cs="Times New Roman"/>
          <w:color w:val="000000"/>
          <w:sz w:val="24"/>
          <w:szCs w:val="24"/>
          <w:shd w:val="clear" w:color="auto" w:fill="FFFFFF"/>
          <w:lang w:eastAsia="tr-TR"/>
        </w:rPr>
        <w:t xml:space="preserve">de belirtilen kontroller nedeniyle </w:t>
      </w:r>
      <w:r w:rsidRPr="00611498">
        <w:rPr>
          <w:rFonts w:ascii="Times New Roman" w:hAnsi="Times New Roman" w:cs="Times New Roman"/>
          <w:sz w:val="24"/>
          <w:szCs w:val="24"/>
        </w:rPr>
        <w:t>ilgili kişilerin zarara uğramasından Kurum, gümrük idaresi ve yetkilileri</w:t>
      </w:r>
      <w:r>
        <w:rPr>
          <w:rFonts w:ascii="Times New Roman" w:hAnsi="Times New Roman" w:cs="Times New Roman"/>
          <w:sz w:val="24"/>
          <w:szCs w:val="24"/>
        </w:rPr>
        <w:t xml:space="preserve"> sorumlu tutulamazlar.</w:t>
      </w:r>
    </w:p>
    <w:p w14:paraId="0555E755" w14:textId="77777777" w:rsidR="003823F9" w:rsidRPr="00B72B5B" w:rsidRDefault="003823F9" w:rsidP="003823F9">
      <w:pPr>
        <w:shd w:val="clear" w:color="auto" w:fill="FFFFFF"/>
        <w:spacing w:after="0" w:line="240" w:lineRule="auto"/>
        <w:ind w:firstLine="567"/>
        <w:rPr>
          <w:rFonts w:ascii="Calibri" w:eastAsia="Times New Roman" w:hAnsi="Calibri" w:cs="Calibri"/>
          <w:color w:val="000000"/>
          <w:sz w:val="24"/>
          <w:szCs w:val="24"/>
          <w:lang w:eastAsia="tr-TR"/>
        </w:rPr>
      </w:pPr>
      <w:r w:rsidRPr="00B72B5B">
        <w:rPr>
          <w:rFonts w:ascii="Times New Roman" w:eastAsia="Times New Roman" w:hAnsi="Times New Roman" w:cs="Times New Roman"/>
          <w:b/>
          <w:bCs/>
          <w:color w:val="000000"/>
          <w:sz w:val="24"/>
          <w:szCs w:val="24"/>
          <w:shd w:val="clear" w:color="auto" w:fill="FFFFFF"/>
          <w:lang w:eastAsia="tr-TR"/>
        </w:rPr>
        <w:lastRenderedPageBreak/>
        <w:t>Yürürlük</w:t>
      </w:r>
    </w:p>
    <w:p w14:paraId="4B984FF7" w14:textId="281FEB9B" w:rsidR="003823F9" w:rsidRPr="00EB5E35" w:rsidRDefault="003823F9" w:rsidP="003823F9">
      <w:pPr>
        <w:shd w:val="clear" w:color="auto" w:fill="FFFFFF"/>
        <w:spacing w:after="0" w:line="240" w:lineRule="auto"/>
        <w:ind w:firstLine="567"/>
        <w:rPr>
          <w:rFonts w:ascii="Calibri" w:eastAsia="Times New Roman" w:hAnsi="Calibri" w:cs="Calibri"/>
          <w:color w:val="000000"/>
          <w:sz w:val="24"/>
          <w:szCs w:val="24"/>
          <w:lang w:eastAsia="tr-TR"/>
        </w:rPr>
      </w:pPr>
      <w:r w:rsidRPr="00B72B5B">
        <w:rPr>
          <w:rFonts w:ascii="Times New Roman" w:eastAsia="Times New Roman" w:hAnsi="Times New Roman" w:cs="Times New Roman"/>
          <w:b/>
          <w:bCs/>
          <w:color w:val="000000"/>
          <w:sz w:val="24"/>
          <w:szCs w:val="24"/>
          <w:shd w:val="clear" w:color="auto" w:fill="FFFFFF"/>
          <w:lang w:eastAsia="tr-TR"/>
        </w:rPr>
        <w:t>MADDE 6 – </w:t>
      </w:r>
      <w:r w:rsidRPr="00B72B5B">
        <w:rPr>
          <w:rFonts w:ascii="Times New Roman" w:eastAsia="Times New Roman" w:hAnsi="Times New Roman" w:cs="Times New Roman"/>
          <w:color w:val="000000"/>
          <w:sz w:val="24"/>
          <w:szCs w:val="24"/>
          <w:shd w:val="clear" w:color="auto" w:fill="FFFFFF"/>
          <w:lang w:eastAsia="tr-TR"/>
        </w:rPr>
        <w:t xml:space="preserve">(1) Bu Yönetmelik </w:t>
      </w:r>
      <w:r w:rsidR="00273D1F" w:rsidRPr="008D70A7">
        <w:rPr>
          <w:rFonts w:ascii="Times New Roman" w:eastAsia="Times New Roman" w:hAnsi="Times New Roman" w:cs="Times New Roman"/>
          <w:color w:val="000000"/>
          <w:sz w:val="24"/>
          <w:szCs w:val="24"/>
          <w:shd w:val="clear" w:color="auto" w:fill="FFFFFF"/>
          <w:lang w:eastAsia="tr-TR"/>
        </w:rPr>
        <w:t>4/6/2023</w:t>
      </w:r>
      <w:r w:rsidR="00273D1F">
        <w:rPr>
          <w:rFonts w:ascii="Times New Roman" w:eastAsia="Times New Roman" w:hAnsi="Times New Roman" w:cs="Times New Roman"/>
          <w:color w:val="000000"/>
          <w:sz w:val="24"/>
          <w:szCs w:val="24"/>
          <w:shd w:val="clear" w:color="auto" w:fill="FFFFFF"/>
          <w:lang w:eastAsia="tr-TR"/>
        </w:rPr>
        <w:t xml:space="preserve"> </w:t>
      </w:r>
      <w:r w:rsidRPr="00B72B5B">
        <w:rPr>
          <w:rFonts w:ascii="Times New Roman" w:eastAsia="Times New Roman" w:hAnsi="Times New Roman" w:cs="Times New Roman"/>
          <w:color w:val="000000"/>
          <w:sz w:val="24"/>
          <w:szCs w:val="24"/>
          <w:shd w:val="clear" w:color="auto" w:fill="FFFFFF"/>
          <w:lang w:eastAsia="tr-TR"/>
        </w:rPr>
        <w:t>tarihinde yürürlüğe girer.</w:t>
      </w:r>
    </w:p>
    <w:p w14:paraId="2D409764" w14:textId="77777777" w:rsidR="003823F9" w:rsidRPr="00B72B5B" w:rsidRDefault="003823F9" w:rsidP="003823F9">
      <w:pPr>
        <w:shd w:val="clear" w:color="auto" w:fill="FFFFFF"/>
        <w:spacing w:after="0" w:line="240" w:lineRule="auto"/>
        <w:ind w:firstLine="567"/>
        <w:rPr>
          <w:rFonts w:ascii="Calibri" w:eastAsia="Times New Roman" w:hAnsi="Calibri" w:cs="Calibri"/>
          <w:color w:val="000000"/>
          <w:sz w:val="24"/>
          <w:szCs w:val="24"/>
          <w:lang w:eastAsia="tr-TR"/>
        </w:rPr>
      </w:pPr>
      <w:r w:rsidRPr="00B72B5B">
        <w:rPr>
          <w:rFonts w:ascii="Times New Roman" w:eastAsia="Times New Roman" w:hAnsi="Times New Roman" w:cs="Times New Roman"/>
          <w:b/>
          <w:bCs/>
          <w:color w:val="000000"/>
          <w:sz w:val="24"/>
          <w:szCs w:val="24"/>
          <w:shd w:val="clear" w:color="auto" w:fill="FFFFFF"/>
          <w:lang w:eastAsia="tr-TR"/>
        </w:rPr>
        <w:t>Yürütme</w:t>
      </w:r>
    </w:p>
    <w:p w14:paraId="24A9CA9F" w14:textId="77777777" w:rsidR="00755069" w:rsidRDefault="003823F9" w:rsidP="00E16826">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B72B5B">
        <w:rPr>
          <w:rFonts w:ascii="Times New Roman" w:eastAsia="Times New Roman" w:hAnsi="Times New Roman" w:cs="Times New Roman"/>
          <w:b/>
          <w:bCs/>
          <w:color w:val="000000"/>
          <w:sz w:val="24"/>
          <w:szCs w:val="24"/>
          <w:shd w:val="clear" w:color="auto" w:fill="FFFFFF"/>
          <w:lang w:eastAsia="tr-TR"/>
        </w:rPr>
        <w:t>MADDE 7 – </w:t>
      </w:r>
      <w:r w:rsidRPr="00B72B5B">
        <w:rPr>
          <w:rFonts w:ascii="Times New Roman" w:eastAsia="Times New Roman" w:hAnsi="Times New Roman" w:cs="Times New Roman"/>
          <w:color w:val="000000"/>
          <w:sz w:val="24"/>
          <w:szCs w:val="24"/>
          <w:shd w:val="clear" w:color="auto" w:fill="FFFFFF"/>
          <w:lang w:eastAsia="tr-TR"/>
        </w:rPr>
        <w:t>(1) Bu Yönetmelik hükümlerini Helal Akreditasyon Kurumu Yönetim Kurulu yürütür.</w:t>
      </w:r>
      <w:r w:rsidR="00755069">
        <w:rPr>
          <w:rFonts w:ascii="Times New Roman" w:eastAsia="Times New Roman" w:hAnsi="Times New Roman" w:cs="Times New Roman"/>
          <w:color w:val="000000"/>
          <w:sz w:val="24"/>
          <w:szCs w:val="24"/>
          <w:shd w:val="clear" w:color="auto" w:fill="FFFFFF"/>
          <w:lang w:eastAsia="tr-TR"/>
        </w:rPr>
        <w:t xml:space="preserve"> </w:t>
      </w:r>
    </w:p>
    <w:p w14:paraId="3160EDDD" w14:textId="6E91F639" w:rsidR="000A2358" w:rsidRDefault="000A2358" w:rsidP="003823F9"/>
    <w:p w14:paraId="709FD8B9" w14:textId="3F4A2053" w:rsidR="000A2358" w:rsidRDefault="000A2358" w:rsidP="003823F9"/>
    <w:p w14:paraId="19C6F861" w14:textId="2324C5BE" w:rsidR="000A2358" w:rsidRDefault="000A2358" w:rsidP="003823F9"/>
    <w:sectPr w:rsidR="000A235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1D3F" w14:textId="77777777" w:rsidR="006E34AE" w:rsidRDefault="006E34AE" w:rsidP="003823F9">
      <w:pPr>
        <w:spacing w:after="0" w:line="240" w:lineRule="auto"/>
      </w:pPr>
      <w:r>
        <w:separator/>
      </w:r>
    </w:p>
  </w:endnote>
  <w:endnote w:type="continuationSeparator" w:id="0">
    <w:p w14:paraId="1186BEF9" w14:textId="77777777" w:rsidR="006E34AE" w:rsidRDefault="006E34AE" w:rsidP="0038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01174"/>
      <w:docPartObj>
        <w:docPartGallery w:val="Page Numbers (Bottom of Page)"/>
        <w:docPartUnique/>
      </w:docPartObj>
    </w:sdtPr>
    <w:sdtContent>
      <w:p w14:paraId="1B6C55CF" w14:textId="07584C31" w:rsidR="00A75B08" w:rsidRDefault="00A75B08">
        <w:pPr>
          <w:pStyle w:val="AltBilgi"/>
          <w:jc w:val="center"/>
        </w:pPr>
        <w:r>
          <w:fldChar w:fldCharType="begin"/>
        </w:r>
        <w:r>
          <w:instrText>PAGE   \* MERGEFORMAT</w:instrText>
        </w:r>
        <w:r>
          <w:fldChar w:fldCharType="separate"/>
        </w:r>
        <w:r w:rsidR="00473C35">
          <w:rPr>
            <w:noProof/>
          </w:rPr>
          <w:t>3</w:t>
        </w:r>
        <w:r>
          <w:fldChar w:fldCharType="end"/>
        </w:r>
        <w:r>
          <w:t>/</w:t>
        </w:r>
        <w:r w:rsidR="00CF1EDD">
          <w:t>2</w:t>
        </w:r>
      </w:p>
    </w:sdtContent>
  </w:sdt>
  <w:p w14:paraId="00A62460" w14:textId="77777777" w:rsidR="00A75B08" w:rsidRDefault="00A75B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4B0E" w14:textId="77777777" w:rsidR="006E34AE" w:rsidRDefault="006E34AE" w:rsidP="003823F9">
      <w:pPr>
        <w:spacing w:after="0" w:line="240" w:lineRule="auto"/>
      </w:pPr>
      <w:r>
        <w:separator/>
      </w:r>
    </w:p>
  </w:footnote>
  <w:footnote w:type="continuationSeparator" w:id="0">
    <w:p w14:paraId="0A26388E" w14:textId="77777777" w:rsidR="006E34AE" w:rsidRDefault="006E34AE" w:rsidP="00382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51"/>
    <w:rsid w:val="000A2358"/>
    <w:rsid w:val="000B7542"/>
    <w:rsid w:val="00122124"/>
    <w:rsid w:val="00150D08"/>
    <w:rsid w:val="00187496"/>
    <w:rsid w:val="00192A49"/>
    <w:rsid w:val="001A001B"/>
    <w:rsid w:val="001A1855"/>
    <w:rsid w:val="001B5967"/>
    <w:rsid w:val="001F4B1B"/>
    <w:rsid w:val="00240610"/>
    <w:rsid w:val="00240782"/>
    <w:rsid w:val="00245F53"/>
    <w:rsid w:val="00255696"/>
    <w:rsid w:val="00273D1F"/>
    <w:rsid w:val="00294D4C"/>
    <w:rsid w:val="002C26D2"/>
    <w:rsid w:val="00302A85"/>
    <w:rsid w:val="0032558A"/>
    <w:rsid w:val="00334811"/>
    <w:rsid w:val="00351F9A"/>
    <w:rsid w:val="00375605"/>
    <w:rsid w:val="003823F9"/>
    <w:rsid w:val="004058E9"/>
    <w:rsid w:val="00432FDE"/>
    <w:rsid w:val="00467394"/>
    <w:rsid w:val="0047090F"/>
    <w:rsid w:val="004710CE"/>
    <w:rsid w:val="00473C35"/>
    <w:rsid w:val="0048183E"/>
    <w:rsid w:val="00497135"/>
    <w:rsid w:val="004D719F"/>
    <w:rsid w:val="00521642"/>
    <w:rsid w:val="005377E7"/>
    <w:rsid w:val="00565A4B"/>
    <w:rsid w:val="005714F5"/>
    <w:rsid w:val="00572332"/>
    <w:rsid w:val="005862C0"/>
    <w:rsid w:val="005D097F"/>
    <w:rsid w:val="005D17A1"/>
    <w:rsid w:val="0061396B"/>
    <w:rsid w:val="00622A79"/>
    <w:rsid w:val="00633B17"/>
    <w:rsid w:val="00652A8D"/>
    <w:rsid w:val="00672E4A"/>
    <w:rsid w:val="006814C8"/>
    <w:rsid w:val="006818DF"/>
    <w:rsid w:val="006A01F1"/>
    <w:rsid w:val="006E34AE"/>
    <w:rsid w:val="00754E3A"/>
    <w:rsid w:val="00755069"/>
    <w:rsid w:val="007813EE"/>
    <w:rsid w:val="007A0F0D"/>
    <w:rsid w:val="007B0EBF"/>
    <w:rsid w:val="007D3E57"/>
    <w:rsid w:val="00835099"/>
    <w:rsid w:val="00835105"/>
    <w:rsid w:val="008803A3"/>
    <w:rsid w:val="00880451"/>
    <w:rsid w:val="008906AC"/>
    <w:rsid w:val="008940C8"/>
    <w:rsid w:val="008D70A7"/>
    <w:rsid w:val="008F7104"/>
    <w:rsid w:val="00906430"/>
    <w:rsid w:val="00914D3B"/>
    <w:rsid w:val="00937F3C"/>
    <w:rsid w:val="00994A7D"/>
    <w:rsid w:val="009B7118"/>
    <w:rsid w:val="009F5AD1"/>
    <w:rsid w:val="00A024D6"/>
    <w:rsid w:val="00A13A1E"/>
    <w:rsid w:val="00A64D82"/>
    <w:rsid w:val="00A65A5C"/>
    <w:rsid w:val="00A75B08"/>
    <w:rsid w:val="00A97B22"/>
    <w:rsid w:val="00AD7EF6"/>
    <w:rsid w:val="00B36D74"/>
    <w:rsid w:val="00B43D3D"/>
    <w:rsid w:val="00B6119F"/>
    <w:rsid w:val="00B7364B"/>
    <w:rsid w:val="00BC3432"/>
    <w:rsid w:val="00BD4642"/>
    <w:rsid w:val="00C15251"/>
    <w:rsid w:val="00C35208"/>
    <w:rsid w:val="00C519AB"/>
    <w:rsid w:val="00C62503"/>
    <w:rsid w:val="00C742BE"/>
    <w:rsid w:val="00CF1EDD"/>
    <w:rsid w:val="00D0599C"/>
    <w:rsid w:val="00D154C0"/>
    <w:rsid w:val="00D27FB4"/>
    <w:rsid w:val="00D4530F"/>
    <w:rsid w:val="00D877BD"/>
    <w:rsid w:val="00DE19A1"/>
    <w:rsid w:val="00E16826"/>
    <w:rsid w:val="00E21838"/>
    <w:rsid w:val="00E506A4"/>
    <w:rsid w:val="00EA7181"/>
    <w:rsid w:val="00EB7F55"/>
    <w:rsid w:val="00EE6F5E"/>
    <w:rsid w:val="00F12617"/>
    <w:rsid w:val="00F8263C"/>
    <w:rsid w:val="00FA0BFF"/>
    <w:rsid w:val="00FB5C11"/>
    <w:rsid w:val="00FB7EFD"/>
    <w:rsid w:val="00FC25DE"/>
    <w:rsid w:val="00FE5061"/>
    <w:rsid w:val="00FE6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24C8"/>
  <w15:chartTrackingRefBased/>
  <w15:docId w15:val="{71533164-9083-4ED7-A296-E25D53B8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3823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823F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23F9"/>
    <w:rPr>
      <w:sz w:val="20"/>
      <w:szCs w:val="20"/>
    </w:rPr>
  </w:style>
  <w:style w:type="character" w:styleId="DipnotBavurusu">
    <w:name w:val="footnote reference"/>
    <w:basedOn w:val="VarsaylanParagrafYazTipi"/>
    <w:uiPriority w:val="99"/>
    <w:semiHidden/>
    <w:unhideWhenUsed/>
    <w:rsid w:val="003823F9"/>
    <w:rPr>
      <w:vertAlign w:val="superscript"/>
    </w:rPr>
  </w:style>
  <w:style w:type="character" w:styleId="Kpr">
    <w:name w:val="Hyperlink"/>
    <w:basedOn w:val="VarsaylanParagrafYazTipi"/>
    <w:uiPriority w:val="99"/>
    <w:unhideWhenUsed/>
    <w:rsid w:val="003823F9"/>
    <w:rPr>
      <w:color w:val="0563C1" w:themeColor="hyperlink"/>
      <w:u w:val="single"/>
    </w:rPr>
  </w:style>
  <w:style w:type="paragraph" w:styleId="Dzeltme">
    <w:name w:val="Revision"/>
    <w:hidden/>
    <w:uiPriority w:val="99"/>
    <w:semiHidden/>
    <w:rsid w:val="00351F9A"/>
    <w:pPr>
      <w:spacing w:after="0" w:line="240" w:lineRule="auto"/>
    </w:pPr>
  </w:style>
  <w:style w:type="paragraph" w:styleId="stBilgi">
    <w:name w:val="header"/>
    <w:basedOn w:val="Normal"/>
    <w:link w:val="stBilgiChar"/>
    <w:uiPriority w:val="99"/>
    <w:unhideWhenUsed/>
    <w:rsid w:val="00A75B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B08"/>
  </w:style>
  <w:style w:type="paragraph" w:styleId="AltBilgi">
    <w:name w:val="footer"/>
    <w:basedOn w:val="Normal"/>
    <w:link w:val="AltBilgiChar"/>
    <w:uiPriority w:val="99"/>
    <w:unhideWhenUsed/>
    <w:rsid w:val="00A75B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B08"/>
  </w:style>
  <w:style w:type="character" w:customStyle="1" w:styleId="grame">
    <w:name w:val="grame"/>
    <w:basedOn w:val="VarsaylanParagrafYazTipi"/>
    <w:rsid w:val="00DE19A1"/>
  </w:style>
  <w:style w:type="paragraph" w:styleId="ListeParagraf">
    <w:name w:val="List Paragraph"/>
    <w:basedOn w:val="Normal"/>
    <w:uiPriority w:val="34"/>
    <w:qFormat/>
    <w:rsid w:val="00F12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562">
      <w:bodyDiv w:val="1"/>
      <w:marLeft w:val="0"/>
      <w:marRight w:val="0"/>
      <w:marTop w:val="0"/>
      <w:marBottom w:val="0"/>
      <w:divBdr>
        <w:top w:val="none" w:sz="0" w:space="0" w:color="auto"/>
        <w:left w:val="none" w:sz="0" w:space="0" w:color="auto"/>
        <w:bottom w:val="none" w:sz="0" w:space="0" w:color="auto"/>
        <w:right w:val="none" w:sz="0" w:space="0" w:color="auto"/>
      </w:divBdr>
    </w:div>
    <w:div w:id="515997563">
      <w:bodyDiv w:val="1"/>
      <w:marLeft w:val="0"/>
      <w:marRight w:val="0"/>
      <w:marTop w:val="0"/>
      <w:marBottom w:val="0"/>
      <w:divBdr>
        <w:top w:val="none" w:sz="0" w:space="0" w:color="auto"/>
        <w:left w:val="none" w:sz="0" w:space="0" w:color="auto"/>
        <w:bottom w:val="none" w:sz="0" w:space="0" w:color="auto"/>
        <w:right w:val="none" w:sz="0" w:space="0" w:color="auto"/>
      </w:divBdr>
    </w:div>
    <w:div w:id="1051345316">
      <w:bodyDiv w:val="1"/>
      <w:marLeft w:val="0"/>
      <w:marRight w:val="0"/>
      <w:marTop w:val="0"/>
      <w:marBottom w:val="0"/>
      <w:divBdr>
        <w:top w:val="none" w:sz="0" w:space="0" w:color="auto"/>
        <w:left w:val="none" w:sz="0" w:space="0" w:color="auto"/>
        <w:bottom w:val="none" w:sz="0" w:space="0" w:color="auto"/>
        <w:right w:val="none" w:sz="0" w:space="0" w:color="auto"/>
      </w:divBdr>
    </w:div>
    <w:div w:id="1290165423">
      <w:bodyDiv w:val="1"/>
      <w:marLeft w:val="0"/>
      <w:marRight w:val="0"/>
      <w:marTop w:val="0"/>
      <w:marBottom w:val="0"/>
      <w:divBdr>
        <w:top w:val="none" w:sz="0" w:space="0" w:color="auto"/>
        <w:left w:val="none" w:sz="0" w:space="0" w:color="auto"/>
        <w:bottom w:val="none" w:sz="0" w:space="0" w:color="auto"/>
        <w:right w:val="none" w:sz="0" w:space="0" w:color="auto"/>
      </w:divBdr>
    </w:div>
    <w:div w:id="20285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45AD-A932-4444-B9E0-C4180128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uidb</dc:creator>
  <cp:keywords/>
  <dc:description/>
  <cp:lastModifiedBy>Bugumder</cp:lastModifiedBy>
  <cp:revision>2</cp:revision>
  <dcterms:created xsi:type="dcterms:W3CDTF">2023-03-24T14:14:00Z</dcterms:created>
  <dcterms:modified xsi:type="dcterms:W3CDTF">2023-03-24T14:14:00Z</dcterms:modified>
</cp:coreProperties>
</file>